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36B" w:rsidRDefault="0053136B" w:rsidP="00725AE6">
      <w:pPr>
        <w:pStyle w:val="Default"/>
        <w:ind w:left="2124" w:firstLine="708"/>
        <w:rPr>
          <w:rFonts w:ascii="Arial" w:hAnsi="Arial" w:cs="Arial"/>
          <w:b/>
        </w:rPr>
      </w:pPr>
    </w:p>
    <w:p w:rsidR="00725AE6" w:rsidRPr="005F7F3A" w:rsidRDefault="00725AE6" w:rsidP="008A46A2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F7F3A">
        <w:rPr>
          <w:rFonts w:asciiTheme="minorHAnsi" w:hAnsiTheme="minorHAnsi" w:cstheme="minorHAnsi"/>
          <w:b/>
          <w:sz w:val="32"/>
          <w:szCs w:val="32"/>
        </w:rPr>
        <w:t>Kontrolní list věcného hodnocení k předkládání žádostí o podporu z Integrovaného regionálního operačního programu</w:t>
      </w:r>
    </w:p>
    <w:p w:rsidR="00E22CD4" w:rsidRPr="005F7F3A" w:rsidRDefault="00E22CD4" w:rsidP="00E22CD4">
      <w:pPr>
        <w:spacing w:after="0"/>
        <w:jc w:val="center"/>
        <w:rPr>
          <w:rFonts w:cstheme="minorHAnsi"/>
          <w:b/>
          <w:sz w:val="32"/>
          <w:szCs w:val="32"/>
        </w:rPr>
      </w:pPr>
      <w:r w:rsidRPr="005F7F3A">
        <w:rPr>
          <w:rFonts w:cstheme="minorHAnsi"/>
          <w:b/>
          <w:sz w:val="32"/>
          <w:szCs w:val="32"/>
        </w:rPr>
        <w:t>MÍSTNÍ AKČNÍ SKUPINA HLINECKO, Z.S. – IROP 2 – VZDĚLÁVÁNÍ A ROZVOJ OSOBNOSTI</w:t>
      </w:r>
    </w:p>
    <w:p w:rsidR="00E22CD4" w:rsidRPr="005F7F3A" w:rsidRDefault="00E22CD4" w:rsidP="00E22CD4">
      <w:pPr>
        <w:spacing w:after="0"/>
        <w:jc w:val="center"/>
        <w:rPr>
          <w:rFonts w:cstheme="minorHAnsi"/>
          <w:b/>
          <w:sz w:val="32"/>
          <w:szCs w:val="32"/>
        </w:rPr>
      </w:pPr>
      <w:r w:rsidRPr="005F7F3A">
        <w:rPr>
          <w:rFonts w:cstheme="minorHAnsi"/>
          <w:b/>
          <w:sz w:val="32"/>
          <w:szCs w:val="32"/>
        </w:rPr>
        <w:t>VAZBA NA VÝZVU ŘO IROP Č. 68 „ZVYŠOVÁNÍ KVALITY A DOSTUPNOSTI INFRASTRUKTURY PRO VZDĚLÁVÁNÍ A CELOŽIVOTNÍ UČENÍ – INTEGROVANÉ PROJEKTY CLLD“</w:t>
      </w:r>
    </w:p>
    <w:p w:rsidR="00E22CD4" w:rsidRPr="005F7F3A" w:rsidRDefault="00E22CD4" w:rsidP="00E22CD4">
      <w:pPr>
        <w:spacing w:after="0"/>
        <w:jc w:val="center"/>
        <w:rPr>
          <w:rFonts w:cstheme="minorHAnsi"/>
          <w:b/>
          <w:sz w:val="32"/>
          <w:szCs w:val="32"/>
        </w:rPr>
      </w:pPr>
      <w:r w:rsidRPr="005F7F3A">
        <w:rPr>
          <w:rFonts w:cstheme="minorHAnsi"/>
          <w:b/>
          <w:sz w:val="32"/>
          <w:szCs w:val="32"/>
        </w:rPr>
        <w:t>(Platnost od 09. 02. 2018)</w:t>
      </w:r>
    </w:p>
    <w:tbl>
      <w:tblPr>
        <w:tblStyle w:val="Mkatabulky"/>
        <w:tblW w:w="16716" w:type="dxa"/>
        <w:tblInd w:w="959" w:type="dxa"/>
        <w:tblLook w:val="04A0" w:firstRow="1" w:lastRow="0" w:firstColumn="1" w:lastColumn="0" w:noHBand="0" w:noVBand="1"/>
      </w:tblPr>
      <w:tblGrid>
        <w:gridCol w:w="3147"/>
        <w:gridCol w:w="13569"/>
      </w:tblGrid>
      <w:tr w:rsidR="00E8405E" w:rsidTr="00E8405E">
        <w:trPr>
          <w:trHeight w:val="896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Výzva MAS č.</w:t>
            </w:r>
          </w:p>
        </w:tc>
        <w:tc>
          <w:tcPr>
            <w:tcW w:w="13569" w:type="dxa"/>
          </w:tcPr>
          <w:p w:rsidR="00E22CD4" w:rsidRPr="00E22CD4" w:rsidRDefault="00E22CD4" w:rsidP="00E22CD4">
            <w:pPr>
              <w:pStyle w:val="Bezmezer"/>
              <w:jc w:val="center"/>
              <w:rPr>
                <w:b/>
                <w:bCs/>
                <w:sz w:val="32"/>
                <w:szCs w:val="32"/>
              </w:rPr>
            </w:pPr>
            <w:r w:rsidRPr="00E22CD4">
              <w:rPr>
                <w:b/>
                <w:bCs/>
                <w:sz w:val="32"/>
                <w:szCs w:val="32"/>
              </w:rPr>
              <w:t>086/06_16_075/CLLD_15_01_264</w:t>
            </w:r>
          </w:p>
          <w:p w:rsidR="00E8405E" w:rsidRPr="00E8405E" w:rsidRDefault="00E22CD4" w:rsidP="00E22CD4">
            <w:pPr>
              <w:pStyle w:val="Bezmezer"/>
              <w:jc w:val="center"/>
              <w:rPr>
                <w:sz w:val="28"/>
                <w:szCs w:val="28"/>
              </w:rPr>
            </w:pPr>
            <w:r w:rsidRPr="00E22CD4">
              <w:rPr>
                <w:b/>
                <w:bCs/>
                <w:sz w:val="32"/>
                <w:szCs w:val="32"/>
              </w:rPr>
              <w:t>1. Výzva Místní akční skupina Hlinecko, z.s. - IROP – Vzdělávání a rozvoj osobnosti</w:t>
            </w:r>
          </w:p>
        </w:tc>
      </w:tr>
      <w:tr w:rsidR="00E8405E" w:rsidTr="00E8405E">
        <w:trPr>
          <w:trHeight w:val="515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Registrační číslo projektu</w:t>
            </w:r>
          </w:p>
        </w:tc>
        <w:tc>
          <w:tcPr>
            <w:tcW w:w="13569" w:type="dxa"/>
          </w:tcPr>
          <w:p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E8405E">
        <w:trPr>
          <w:trHeight w:val="567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Název projektu</w:t>
            </w:r>
          </w:p>
        </w:tc>
        <w:tc>
          <w:tcPr>
            <w:tcW w:w="13569" w:type="dxa"/>
          </w:tcPr>
          <w:p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E8405E">
        <w:trPr>
          <w:trHeight w:val="548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Název žadatele</w:t>
            </w:r>
          </w:p>
        </w:tc>
        <w:tc>
          <w:tcPr>
            <w:tcW w:w="13569" w:type="dxa"/>
          </w:tcPr>
          <w:p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RPr="00725AE6" w:rsidTr="00E8405E">
        <w:trPr>
          <w:trHeight w:val="431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Datum zpracování</w:t>
            </w:r>
          </w:p>
        </w:tc>
        <w:tc>
          <w:tcPr>
            <w:tcW w:w="13569" w:type="dxa"/>
          </w:tcPr>
          <w:p w:rsidR="00E8405E" w:rsidRPr="00E8405E" w:rsidRDefault="00E8405E" w:rsidP="008A46A2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725AE6" w:rsidRPr="00E8405E" w:rsidRDefault="00725AE6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459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694"/>
        <w:gridCol w:w="1567"/>
        <w:gridCol w:w="1768"/>
        <w:gridCol w:w="6331"/>
        <w:gridCol w:w="1275"/>
        <w:gridCol w:w="1275"/>
        <w:gridCol w:w="1537"/>
        <w:gridCol w:w="3154"/>
        <w:gridCol w:w="92"/>
      </w:tblGrid>
      <w:tr w:rsidR="002403DB" w:rsidRPr="00893A88" w:rsidTr="00BB3796">
        <w:trPr>
          <w:cantSplit/>
          <w:trHeight w:hRule="exact" w:val="496"/>
        </w:trPr>
        <w:tc>
          <w:tcPr>
            <w:tcW w:w="146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Číslo</w:t>
            </w:r>
          </w:p>
        </w:tc>
        <w:tc>
          <w:tcPr>
            <w:tcW w:w="440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Název </w:t>
            </w:r>
          </w:p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kritéria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Aspekt kvality projektu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Typ kritéria</w:t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Kategorie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 (body)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Přidělené </w:t>
            </w:r>
          </w:p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</w:t>
            </w:r>
          </w:p>
        </w:tc>
        <w:tc>
          <w:tcPr>
            <w:tcW w:w="399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Zdroj informací</w:t>
            </w:r>
          </w:p>
        </w:tc>
        <w:tc>
          <w:tcPr>
            <w:tcW w:w="843" w:type="pct"/>
            <w:gridSpan w:val="2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Odůvodnění</w:t>
            </w:r>
          </w:p>
        </w:tc>
      </w:tr>
      <w:tr w:rsidR="005F7F3A" w:rsidRPr="00893A88" w:rsidTr="005F7F3A">
        <w:trPr>
          <w:cantSplit/>
          <w:trHeight w:hRule="exact" w:val="647"/>
        </w:trPr>
        <w:tc>
          <w:tcPr>
            <w:tcW w:w="146" w:type="pct"/>
            <w:vMerge w:val="restar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Projekt řeší nedostatečnou kapacitu a vybavení ZŠ v oblasti klíčových kompetencí</w:t>
            </w:r>
          </w:p>
        </w:tc>
        <w:tc>
          <w:tcPr>
            <w:tcW w:w="407" w:type="pct"/>
            <w:vMerge w:val="restart"/>
          </w:tcPr>
          <w:p w:rsidR="005F7F3A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Hodnoticí</w:t>
            </w:r>
          </w:p>
        </w:tc>
        <w:tc>
          <w:tcPr>
            <w:tcW w:w="1644" w:type="pct"/>
            <w:shd w:val="clear" w:color="auto" w:fill="auto"/>
          </w:tcPr>
          <w:p w:rsidR="005F7F3A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Výstupy projektu budou sloužit pro výuku dvou a více předmětů v rámci klíčových kompetencí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1" w:type="pc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Studie proveditelnosti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43" w:type="pct"/>
            <w:gridSpan w:val="2"/>
            <w:vMerge w:val="restart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F7F3A" w:rsidRPr="00893A88" w:rsidTr="005F7F3A">
        <w:trPr>
          <w:cantSplit/>
          <w:trHeight w:val="551"/>
        </w:trPr>
        <w:tc>
          <w:tcPr>
            <w:tcW w:w="146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Výstupy projektu budou sloužit pro výuku jednoho předmětu v rámci klíčových kompetencí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1" w:type="pc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31" w:type="pc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5F7F3A" w:rsidRPr="00893A88" w:rsidTr="005F7F3A">
        <w:trPr>
          <w:cantSplit/>
          <w:trHeight w:val="633"/>
        </w:trPr>
        <w:tc>
          <w:tcPr>
            <w:tcW w:w="146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Projekt není zaměřen na rozšíření vybavení klíčových kompetencí ZŠ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1" w:type="pc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5F7F3A" w:rsidRPr="00893A88" w:rsidTr="005F7F3A">
        <w:trPr>
          <w:cantSplit/>
          <w:trHeight w:hRule="exact" w:val="1145"/>
        </w:trPr>
        <w:tc>
          <w:tcPr>
            <w:tcW w:w="146" w:type="pct"/>
            <w:vMerge w:val="restar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34D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Využití výstupů z projektu k mimoškolním, zájmovým, neformálním a jiným aktivitám</w:t>
            </w:r>
          </w:p>
        </w:tc>
        <w:tc>
          <w:tcPr>
            <w:tcW w:w="407" w:type="pct"/>
            <w:vMerge w:val="restart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  <w:p w:rsidR="005F7F3A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5F7F3A" w:rsidRDefault="005F7F3A" w:rsidP="005F7F3A">
            <w:r w:rsidRPr="003E40FC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Hodnoticí</w:t>
            </w:r>
          </w:p>
        </w:tc>
        <w:tc>
          <w:tcPr>
            <w:tcW w:w="1644" w:type="pct"/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 xml:space="preserve">Výstupy z projektu budou sloužit ke 2 a více mimoškolním, zájmovým, neformálním nebo jiným aktivitám (například </w:t>
            </w:r>
            <w:r>
              <w:rPr>
                <w:rFonts w:ascii="Arial" w:eastAsia="Times New Roman" w:hAnsi="Arial" w:cs="Arial"/>
                <w:lang w:eastAsia="cs-CZ"/>
              </w:rPr>
              <w:t>pro kroužky, neziskové organizace, ve spolupráci</w:t>
            </w:r>
            <w:r w:rsidRPr="00634D70">
              <w:rPr>
                <w:rFonts w:ascii="Arial" w:eastAsia="Times New Roman" w:hAnsi="Arial" w:cs="Arial"/>
                <w:lang w:eastAsia="cs-CZ"/>
              </w:rPr>
              <w:t xml:space="preserve"> se zaměstnavateli, Úřadem práce apod.)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1" w:type="pc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Studie proveditelnosti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43" w:type="pct"/>
            <w:gridSpan w:val="2"/>
            <w:vMerge w:val="restart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F7F3A" w:rsidRPr="00893A88" w:rsidTr="005F7F3A">
        <w:trPr>
          <w:cantSplit/>
          <w:trHeight w:hRule="exact" w:val="1148"/>
        </w:trPr>
        <w:tc>
          <w:tcPr>
            <w:tcW w:w="146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 xml:space="preserve">Výstupy z projektu budou sloužit k jedné mimoškolní, zájmové, neformální nebo jiné aktivitě (například </w:t>
            </w:r>
            <w:r>
              <w:rPr>
                <w:rFonts w:ascii="Arial" w:eastAsia="Times New Roman" w:hAnsi="Arial" w:cs="Arial"/>
                <w:lang w:eastAsia="cs-CZ"/>
              </w:rPr>
              <w:t>pro kroužky, neziskové organizace, ve spolupráci</w:t>
            </w:r>
            <w:r w:rsidRPr="00634D70">
              <w:rPr>
                <w:rFonts w:ascii="Arial" w:eastAsia="Times New Roman" w:hAnsi="Arial" w:cs="Arial"/>
                <w:lang w:eastAsia="cs-CZ"/>
              </w:rPr>
              <w:t xml:space="preserve"> se zaměstnavateli, Úřadem práce apod.)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1" w:type="pc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31" w:type="pc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5F7F3A" w:rsidRPr="00893A88" w:rsidTr="00BB3796">
        <w:trPr>
          <w:cantSplit/>
          <w:trHeight w:hRule="exact" w:val="537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 xml:space="preserve">Výstupy z projektu </w:t>
            </w:r>
            <w:r>
              <w:rPr>
                <w:rFonts w:ascii="Arial" w:eastAsia="Times New Roman" w:hAnsi="Arial" w:cs="Arial"/>
                <w:lang w:eastAsia="cs-CZ"/>
              </w:rPr>
              <w:t>budou využívány pouze po dobu výuky.</w:t>
            </w:r>
          </w:p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  <w:tcBorders>
              <w:bottom w:val="single" w:sz="4" w:space="0" w:color="auto"/>
            </w:tcBorders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5F7F3A" w:rsidRPr="00893A88" w:rsidTr="0082591C">
        <w:trPr>
          <w:cantSplit/>
          <w:trHeight w:hRule="exact" w:val="590"/>
        </w:trPr>
        <w:tc>
          <w:tcPr>
            <w:tcW w:w="146" w:type="pct"/>
            <w:vMerge w:val="restar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3.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34D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Finanční náročnost projektu</w:t>
            </w:r>
          </w:p>
        </w:tc>
        <w:tc>
          <w:tcPr>
            <w:tcW w:w="407" w:type="pct"/>
            <w:vMerge w:val="restart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5F7F3A" w:rsidRDefault="005F7F3A" w:rsidP="005F7F3A">
            <w:r w:rsidRPr="003E40FC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Hodnoticí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5F7F3A" w:rsidRPr="005F7F3A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 xml:space="preserve">Celková výše způsobilých výdajů, ze kterých je stanovena dotace, činí max. 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Pr="00634D70">
              <w:rPr>
                <w:rFonts w:ascii="Arial" w:eastAsia="Times New Roman" w:hAnsi="Arial" w:cs="Arial"/>
                <w:lang w:eastAsia="cs-CZ"/>
              </w:rPr>
              <w:t>00 000 Kč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Del="00346319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Studie proveditelnosti</w:t>
            </w:r>
          </w:p>
        </w:tc>
        <w:tc>
          <w:tcPr>
            <w:tcW w:w="843" w:type="pct"/>
            <w:gridSpan w:val="2"/>
            <w:vMerge w:val="restart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F7F3A" w:rsidRPr="00893A88" w:rsidTr="00BB3796">
        <w:trPr>
          <w:cantSplit/>
          <w:trHeight w:hRule="exact" w:val="679"/>
        </w:trPr>
        <w:tc>
          <w:tcPr>
            <w:tcW w:w="146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 xml:space="preserve">Celková výše způsobilých výdajů, ze kterých je stanovena dotace, činí </w:t>
            </w:r>
            <w:r>
              <w:rPr>
                <w:rFonts w:ascii="Arial" w:eastAsia="Times New Roman" w:hAnsi="Arial" w:cs="Arial"/>
                <w:lang w:eastAsia="cs-CZ"/>
              </w:rPr>
              <w:t>500 000,01 Kč - 1 0</w:t>
            </w:r>
            <w:r w:rsidRPr="00634D70">
              <w:rPr>
                <w:rFonts w:ascii="Arial" w:eastAsia="Times New Roman" w:hAnsi="Arial" w:cs="Arial"/>
                <w:lang w:eastAsia="cs-CZ"/>
              </w:rPr>
              <w:t>00 000 Kč</w:t>
            </w:r>
          </w:p>
          <w:p w:rsidR="005F7F3A" w:rsidRPr="00B73431" w:rsidRDefault="005F7F3A" w:rsidP="005F7F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Del="00346319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5F7F3A" w:rsidRPr="00893A88" w:rsidTr="005F7F3A">
        <w:trPr>
          <w:cantSplit/>
          <w:trHeight w:hRule="exact" w:val="606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pStyle w:val="Bezmezer"/>
              <w:ind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Celková výše způsobilých výdajů, ze kterých je sta</w:t>
            </w:r>
            <w:r>
              <w:rPr>
                <w:rFonts w:ascii="Arial" w:eastAsia="Times New Roman" w:hAnsi="Arial" w:cs="Arial"/>
                <w:lang w:eastAsia="cs-CZ"/>
              </w:rPr>
              <w:t>novena dotace, činí více než 1 000 000,01</w:t>
            </w:r>
            <w:r w:rsidRPr="00634D70">
              <w:rPr>
                <w:rFonts w:ascii="Arial" w:eastAsia="Times New Roman" w:hAnsi="Arial" w:cs="Arial"/>
                <w:lang w:eastAsia="cs-CZ"/>
              </w:rPr>
              <w:t xml:space="preserve"> Kč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Del="00346319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  <w:tcBorders>
              <w:bottom w:val="single" w:sz="4" w:space="0" w:color="auto"/>
            </w:tcBorders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5F7F3A" w:rsidRPr="00893A88" w:rsidTr="005F7F3A">
        <w:trPr>
          <w:cantSplit/>
          <w:trHeight w:hRule="exact" w:val="985"/>
        </w:trPr>
        <w:tc>
          <w:tcPr>
            <w:tcW w:w="146" w:type="pct"/>
            <w:vMerge w:val="restar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lastRenderedPageBreak/>
              <w:t>4.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34D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Úpravy veřejného prostranství</w:t>
            </w:r>
          </w:p>
        </w:tc>
        <w:tc>
          <w:tcPr>
            <w:tcW w:w="407" w:type="pct"/>
            <w:vMerge w:val="restart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  <w:p w:rsidR="005F7F3A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5F7F3A" w:rsidRDefault="005F7F3A" w:rsidP="005F7F3A">
            <w:r w:rsidRPr="00705C42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Hodnoticí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Projekt řeší vnitřní úpravy budov a zároveň</w:t>
            </w:r>
            <w:r w:rsidRPr="00634D70">
              <w:rPr>
                <w:rFonts w:ascii="Arial" w:eastAsia="Times New Roman" w:hAnsi="Arial" w:cs="Arial"/>
                <w:lang w:eastAsia="cs-CZ"/>
              </w:rPr>
              <w:t xml:space="preserve"> úpravy venkovního prostranství (přístupové cesty v areálu, zeleň, parkové úpravy, oplocen</w:t>
            </w:r>
            <w:r>
              <w:rPr>
                <w:rFonts w:ascii="Arial" w:eastAsia="Times New Roman" w:hAnsi="Arial" w:cs="Arial"/>
                <w:lang w:eastAsia="cs-CZ"/>
              </w:rPr>
              <w:t>í, venkovní mobiliář, venkovní učebny</w:t>
            </w:r>
            <w:r w:rsidRPr="00634D70">
              <w:rPr>
                <w:rFonts w:ascii="Arial" w:eastAsia="Times New Roman" w:hAnsi="Arial" w:cs="Arial"/>
                <w:lang w:eastAsia="cs-CZ"/>
              </w:rPr>
              <w:t xml:space="preserve"> apod.)</w:t>
            </w:r>
          </w:p>
          <w:p w:rsidR="005F7F3A" w:rsidRPr="00B73431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Del="00346319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Studie proveditelnosti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43" w:type="pct"/>
            <w:gridSpan w:val="2"/>
            <w:vMerge w:val="restart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F7F3A" w:rsidRPr="00893A88" w:rsidTr="005F7F3A">
        <w:trPr>
          <w:cantSplit/>
          <w:trHeight w:hRule="exact" w:val="714"/>
        </w:trPr>
        <w:tc>
          <w:tcPr>
            <w:tcW w:w="146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Součástí projektu </w:t>
            </w:r>
            <w:r w:rsidRPr="00634D70">
              <w:rPr>
                <w:rFonts w:ascii="Arial" w:eastAsia="Times New Roman" w:hAnsi="Arial" w:cs="Arial"/>
                <w:lang w:eastAsia="cs-CZ"/>
              </w:rPr>
              <w:t xml:space="preserve">jsou </w:t>
            </w:r>
            <w:r>
              <w:rPr>
                <w:rFonts w:ascii="Arial" w:eastAsia="Times New Roman" w:hAnsi="Arial" w:cs="Arial"/>
                <w:lang w:eastAsia="cs-CZ"/>
              </w:rPr>
              <w:t xml:space="preserve">pouze vnitřní </w:t>
            </w:r>
            <w:r w:rsidRPr="00634D70">
              <w:rPr>
                <w:rFonts w:ascii="Arial" w:eastAsia="Times New Roman" w:hAnsi="Arial" w:cs="Arial"/>
                <w:lang w:eastAsia="cs-CZ"/>
              </w:rPr>
              <w:t>úpravy</w:t>
            </w:r>
            <w:r>
              <w:rPr>
                <w:rFonts w:ascii="Arial" w:eastAsia="Times New Roman" w:hAnsi="Arial" w:cs="Arial"/>
                <w:lang w:eastAsia="cs-CZ"/>
              </w:rPr>
              <w:t xml:space="preserve"> budov nebo pouze úpravy venkovního prostranství.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Del="00346319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5F7F3A" w:rsidRPr="00893A88" w:rsidTr="005F7F3A">
        <w:trPr>
          <w:cantSplit/>
          <w:trHeight w:hRule="exact" w:val="569"/>
        </w:trPr>
        <w:tc>
          <w:tcPr>
            <w:tcW w:w="146" w:type="pct"/>
            <w:vMerge w:val="restart"/>
            <w:shd w:val="clear" w:color="auto" w:fill="auto"/>
          </w:tcPr>
          <w:p w:rsidR="005F7F3A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5.</w:t>
            </w:r>
          </w:p>
          <w:p w:rsidR="005F7F3A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5F7F3A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5F7F3A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5F7F3A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5F7F3A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5F7F3A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5F7F3A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5F7F3A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 w:val="restart"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D43A3F">
              <w:rPr>
                <w:rFonts w:ascii="Arial" w:hAnsi="Arial" w:cs="Arial"/>
                <w:b/>
              </w:rPr>
              <w:t>ajištění vnitřní konektivity školy a připojení k internetu</w:t>
            </w:r>
          </w:p>
        </w:tc>
        <w:tc>
          <w:tcPr>
            <w:tcW w:w="407" w:type="pct"/>
            <w:vMerge w:val="restart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5F7F3A" w:rsidRDefault="005F7F3A" w:rsidP="005F7F3A">
            <w:r w:rsidRPr="00705C42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Hodnoticí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5F7F3A" w:rsidRPr="00D43A3F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43A3F">
              <w:rPr>
                <w:rFonts w:ascii="Arial" w:hAnsi="Arial" w:cs="Arial"/>
              </w:rPr>
              <w:t>Součástí projektu je zajištění konektivity školy a připojení k internetu</w:t>
            </w:r>
          </w:p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Del="00346319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Studie proveditelnosti</w:t>
            </w:r>
          </w:p>
        </w:tc>
        <w:tc>
          <w:tcPr>
            <w:tcW w:w="843" w:type="pct"/>
            <w:gridSpan w:val="2"/>
            <w:vMerge w:val="restart"/>
          </w:tcPr>
          <w:p w:rsidR="005F7F3A" w:rsidRPr="00634D70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F7F3A" w:rsidRPr="00893A88" w:rsidTr="005F7F3A">
        <w:trPr>
          <w:cantSplit/>
          <w:trHeight w:hRule="exact" w:val="847"/>
        </w:trPr>
        <w:tc>
          <w:tcPr>
            <w:tcW w:w="146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D43A3F">
              <w:rPr>
                <w:rFonts w:ascii="Arial" w:hAnsi="Arial" w:cs="Arial"/>
              </w:rPr>
              <w:t>Součástí projektu není zajištění konektivity školy a připojení k internetu</w:t>
            </w:r>
            <w:r w:rsidRPr="00D43A3F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5F7F3A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F7F3A" w:rsidRPr="00B73431" w:rsidRDefault="005F7F3A" w:rsidP="005F7F3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5F7F3A" w:rsidRPr="00B73431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F7F3A" w:rsidRPr="00893A88" w:rsidTr="00E22CD4">
        <w:trPr>
          <w:gridAfter w:val="1"/>
          <w:wAfter w:w="24" w:type="pct"/>
          <w:cantSplit/>
          <w:trHeight w:hRule="exact" w:val="813"/>
        </w:trPr>
        <w:tc>
          <w:tcPr>
            <w:tcW w:w="586" w:type="pct"/>
            <w:gridSpan w:val="2"/>
            <w:shd w:val="clear" w:color="auto" w:fill="auto"/>
          </w:tcPr>
          <w:p w:rsidR="005F7F3A" w:rsidRPr="00404189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Celkové shrnutí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věcného </w:t>
            </w: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hodnocení </w:t>
            </w:r>
          </w:p>
        </w:tc>
        <w:tc>
          <w:tcPr>
            <w:tcW w:w="4390" w:type="pct"/>
            <w:gridSpan w:val="7"/>
            <w:shd w:val="clear" w:color="auto" w:fill="auto"/>
          </w:tcPr>
          <w:p w:rsidR="005F7F3A" w:rsidRPr="002E441A" w:rsidRDefault="005F7F3A" w:rsidP="005F7F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  <w:p w:rsidR="005F7F3A" w:rsidRPr="00893A88" w:rsidRDefault="005F7F3A" w:rsidP="005F7F3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X="-214" w:tblpY="467"/>
        <w:tblW w:w="1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529"/>
        <w:gridCol w:w="5670"/>
        <w:gridCol w:w="3969"/>
      </w:tblGrid>
      <w:tr w:rsidR="001D1F63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1D1F6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Člen Výběrové komise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bottom"/>
          </w:tcPr>
          <w:p w:rsidR="001D1F63" w:rsidRPr="00B603ED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Zástupce pro výkon funkce (Jméno a příjmení)</w:t>
            </w:r>
          </w:p>
        </w:tc>
        <w:tc>
          <w:tcPr>
            <w:tcW w:w="5670" w:type="dxa"/>
            <w:shd w:val="clear" w:color="auto" w:fill="FFFFFF" w:themeFill="background1"/>
          </w:tcPr>
          <w:p w:rsidR="001D1F63" w:rsidRPr="00B603ED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 hodnotitele</w:t>
            </w:r>
          </w:p>
        </w:tc>
        <w:tc>
          <w:tcPr>
            <w:tcW w:w="3969" w:type="dxa"/>
            <w:shd w:val="clear" w:color="auto" w:fill="FFFFFF" w:themeFill="background1"/>
          </w:tcPr>
          <w:p w:rsidR="001D1F63" w:rsidRPr="00B603ED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  <w:tr w:rsidR="001D1F63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F443C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F443C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1D1F63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1D1F6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1D1F6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p w:rsidR="003400B4" w:rsidRDefault="003400B4" w:rsidP="00725AE6">
      <w:pPr>
        <w:rPr>
          <w:rFonts w:ascii="Arial" w:hAnsi="Arial" w:cs="Arial"/>
          <w:sz w:val="15"/>
          <w:szCs w:val="15"/>
        </w:rPr>
      </w:pPr>
    </w:p>
    <w:p w:rsidR="003400B4" w:rsidRPr="00893A88" w:rsidRDefault="003400B4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2079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8C4ACD" w:rsidRPr="00893A88" w:rsidTr="008C4ACD">
        <w:trPr>
          <w:trHeight w:val="1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C4ACD" w:rsidRPr="00B603ED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Ověřovatel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8C4ACD" w:rsidRPr="00893A88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C4ACD" w:rsidRPr="00893A88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C4ACD" w:rsidRPr="00893A88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3279"/>
        <w:tblOverlap w:val="never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B3796" w:rsidRPr="00B603ED" w:rsidTr="00BB3796">
        <w:trPr>
          <w:trHeight w:val="2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3796" w:rsidRPr="00B603ED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Zapisovatel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Výběrové komise</w:t>
            </w:r>
          </w:p>
        </w:tc>
      </w:tr>
      <w:tr w:rsidR="00BB3796" w:rsidRPr="00893A88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11656" w:tblpY="549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573"/>
      </w:tblGrid>
      <w:tr w:rsidR="00BB3796" w:rsidRPr="00893A88" w:rsidTr="00BB3796">
        <w:trPr>
          <w:trHeight w:val="387"/>
        </w:trPr>
        <w:tc>
          <w:tcPr>
            <w:tcW w:w="8509" w:type="dxa"/>
            <w:gridSpan w:val="2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Signatář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B3796" w:rsidRPr="00893A88" w:rsidTr="00BB3796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111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3050E4" w:rsidRDefault="003050E4"/>
    <w:sectPr w:rsidR="003050E4" w:rsidSect="00643443">
      <w:headerReference w:type="default" r:id="rId6"/>
      <w:footerReference w:type="default" r:id="rId7"/>
      <w:pgSz w:w="23814" w:h="16839" w:orient="landscape" w:code="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16B8" w:rsidRDefault="000316B8">
      <w:pPr>
        <w:spacing w:after="0" w:line="240" w:lineRule="auto"/>
      </w:pPr>
      <w:r>
        <w:separator/>
      </w:r>
    </w:p>
  </w:endnote>
  <w:endnote w:type="continuationSeparator" w:id="0">
    <w:p w:rsidR="000316B8" w:rsidRDefault="0003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7935221"/>
      <w:docPartObj>
        <w:docPartGallery w:val="Page Numbers (Bottom of Page)"/>
        <w:docPartUnique/>
      </w:docPartObj>
    </w:sdtPr>
    <w:sdtEndPr>
      <w:rPr>
        <w:rFonts w:ascii="Calibri" w:hAnsi="Calibri" w:cs="Calibri"/>
        <w:i/>
      </w:rPr>
    </w:sdtEndPr>
    <w:sdtContent>
      <w:p w:rsidR="00183FE6" w:rsidRPr="00453871" w:rsidRDefault="00C872B4">
        <w:pPr>
          <w:pStyle w:val="Zpat"/>
          <w:jc w:val="right"/>
          <w:rPr>
            <w:rFonts w:ascii="Calibri" w:hAnsi="Calibri" w:cs="Calibri"/>
            <w:i/>
          </w:rPr>
        </w:pPr>
        <w:r w:rsidRPr="00453871">
          <w:rPr>
            <w:rFonts w:ascii="Calibri" w:hAnsi="Calibri" w:cs="Calibri"/>
            <w:i/>
          </w:rPr>
          <w:fldChar w:fldCharType="begin"/>
        </w:r>
        <w:r w:rsidRPr="00453871">
          <w:rPr>
            <w:rFonts w:ascii="Calibri" w:hAnsi="Calibri" w:cs="Calibri"/>
            <w:i/>
          </w:rPr>
          <w:instrText>PAGE   \* MERGEFORMAT</w:instrText>
        </w:r>
        <w:r w:rsidRPr="00453871">
          <w:rPr>
            <w:rFonts w:ascii="Calibri" w:hAnsi="Calibri" w:cs="Calibri"/>
            <w:i/>
          </w:rPr>
          <w:fldChar w:fldCharType="separate"/>
        </w:r>
        <w:r w:rsidR="00CB4770">
          <w:rPr>
            <w:rFonts w:ascii="Calibri" w:hAnsi="Calibri" w:cs="Calibri"/>
            <w:i/>
            <w:noProof/>
          </w:rPr>
          <w:t>3</w:t>
        </w:r>
        <w:r w:rsidRPr="00453871">
          <w:rPr>
            <w:rFonts w:ascii="Calibri" w:hAnsi="Calibri" w:cs="Calibri"/>
            <w:i/>
          </w:rPr>
          <w:fldChar w:fldCharType="end"/>
        </w:r>
      </w:p>
    </w:sdtContent>
  </w:sdt>
  <w:p w:rsidR="00183FE6" w:rsidRDefault="00031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16B8" w:rsidRDefault="000316B8">
      <w:pPr>
        <w:spacing w:after="0" w:line="240" w:lineRule="auto"/>
      </w:pPr>
      <w:r>
        <w:separator/>
      </w:r>
    </w:p>
  </w:footnote>
  <w:footnote w:type="continuationSeparator" w:id="0">
    <w:p w:rsidR="000316B8" w:rsidRDefault="0003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FE6" w:rsidRDefault="00531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2184925</wp:posOffset>
          </wp:positionH>
          <wp:positionV relativeFrom="paragraph">
            <wp:posOffset>-267197</wp:posOffset>
          </wp:positionV>
          <wp:extent cx="6257925" cy="1017270"/>
          <wp:effectExtent l="0" t="0" r="9525" b="0"/>
          <wp:wrapTight wrapText="bothSides">
            <wp:wrapPolygon edited="0">
              <wp:start x="0" y="0"/>
              <wp:lineTo x="0" y="21034"/>
              <wp:lineTo x="21567" y="21034"/>
              <wp:lineTo x="215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černobíl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6B8">
      <w:rPr>
        <w:noProof/>
        <w:lang w:eastAsia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23.7pt;margin-top:-10.65pt;width:117.65pt;height:56.25pt;z-index:251658240;mso-position-horizontal-relative:text;mso-position-vertical-relative:text">
          <v:imagedata r:id="rId2" o:title=""/>
          <w10:wrap type="square"/>
        </v:shape>
        <o:OLEObject Type="Embed" ProgID="AcroExch.Document.DC" ShapeID="_x0000_s2049" DrawAspect="Content" ObjectID="_1648445231" r:id="rId3"/>
      </w:object>
    </w:r>
  </w:p>
  <w:p w:rsidR="00183FE6" w:rsidRDefault="000316B8">
    <w:pPr>
      <w:pStyle w:val="Zhlav"/>
    </w:pPr>
  </w:p>
  <w:p w:rsidR="00183FE6" w:rsidRDefault="000316B8">
    <w:pPr>
      <w:pStyle w:val="Zhlav"/>
    </w:pPr>
  </w:p>
  <w:p w:rsidR="00183FE6" w:rsidRDefault="000316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E6"/>
    <w:rsid w:val="000316B8"/>
    <w:rsid w:val="00045246"/>
    <w:rsid w:val="000C2FE4"/>
    <w:rsid w:val="001565DA"/>
    <w:rsid w:val="00180E30"/>
    <w:rsid w:val="001D1F63"/>
    <w:rsid w:val="001F4472"/>
    <w:rsid w:val="002403DB"/>
    <w:rsid w:val="002E441A"/>
    <w:rsid w:val="002F25E3"/>
    <w:rsid w:val="003050E4"/>
    <w:rsid w:val="003400B4"/>
    <w:rsid w:val="003678E0"/>
    <w:rsid w:val="00392E47"/>
    <w:rsid w:val="003E11ED"/>
    <w:rsid w:val="00490C00"/>
    <w:rsid w:val="00527FAA"/>
    <w:rsid w:val="0053136B"/>
    <w:rsid w:val="005C1A8C"/>
    <w:rsid w:val="005F7F3A"/>
    <w:rsid w:val="0065553C"/>
    <w:rsid w:val="006E7CEF"/>
    <w:rsid w:val="00725AE6"/>
    <w:rsid w:val="007B7C59"/>
    <w:rsid w:val="0082591C"/>
    <w:rsid w:val="00867310"/>
    <w:rsid w:val="008A46A2"/>
    <w:rsid w:val="008C4ACD"/>
    <w:rsid w:val="008D5C6C"/>
    <w:rsid w:val="008D5DC8"/>
    <w:rsid w:val="008F2A91"/>
    <w:rsid w:val="009646AE"/>
    <w:rsid w:val="00A13C29"/>
    <w:rsid w:val="00AF1D87"/>
    <w:rsid w:val="00AF2A4D"/>
    <w:rsid w:val="00B73431"/>
    <w:rsid w:val="00B775F5"/>
    <w:rsid w:val="00BB3796"/>
    <w:rsid w:val="00BB3EFB"/>
    <w:rsid w:val="00BC1117"/>
    <w:rsid w:val="00C81BCE"/>
    <w:rsid w:val="00C872B4"/>
    <w:rsid w:val="00CB4770"/>
    <w:rsid w:val="00E20C05"/>
    <w:rsid w:val="00E22CD4"/>
    <w:rsid w:val="00E31401"/>
    <w:rsid w:val="00E42D23"/>
    <w:rsid w:val="00E60AAE"/>
    <w:rsid w:val="00E76FE5"/>
    <w:rsid w:val="00E8290E"/>
    <w:rsid w:val="00E8405E"/>
    <w:rsid w:val="00F443CC"/>
    <w:rsid w:val="00F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31221D"/>
  <w15:docId w15:val="{863B248F-3E5F-4112-92F0-3D41D7B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A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AE6"/>
  </w:style>
  <w:style w:type="paragraph" w:styleId="Zpat">
    <w:name w:val="footer"/>
    <w:basedOn w:val="Normln"/>
    <w:link w:val="Zpat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E6"/>
  </w:style>
  <w:style w:type="paragraph" w:styleId="Textbubliny">
    <w:name w:val="Balloon Text"/>
    <w:basedOn w:val="Normln"/>
    <w:link w:val="TextbublinyChar"/>
    <w:uiPriority w:val="99"/>
    <w:semiHidden/>
    <w:unhideWhenUsed/>
    <w:rsid w:val="0053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6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03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 Hlinecko - Lenka</cp:lastModifiedBy>
  <cp:revision>8</cp:revision>
  <cp:lastPrinted>2019-04-11T11:53:00Z</cp:lastPrinted>
  <dcterms:created xsi:type="dcterms:W3CDTF">2019-04-01T14:29:00Z</dcterms:created>
  <dcterms:modified xsi:type="dcterms:W3CDTF">2020-04-15T06:41:00Z</dcterms:modified>
</cp:coreProperties>
</file>